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54" w:rsidRPr="001B2D54" w:rsidRDefault="001B2D54" w:rsidP="001B2D54">
      <w:pPr>
        <w:pStyle w:val="a8"/>
        <w:jc w:val="both"/>
      </w:pPr>
      <w:r w:rsidRPr="001B2D54">
        <w:rPr>
          <w:u w:val="single"/>
        </w:rPr>
        <w:t>Постарайтесь, чтобы список запретов всегда был минимальным.</w:t>
      </w:r>
      <w:r w:rsidRPr="001B2D54">
        <w:t xml:space="preserve"> Произносите слова «нельзя» и «нет» в крайне опасных ситуациях, а в другое время заменяйте их альтернативными «можно»</w:t>
      </w:r>
      <w:r>
        <w:t>.</w:t>
      </w:r>
    </w:p>
    <w:p w:rsidR="002A54B0" w:rsidRDefault="002A54B0" w:rsidP="002A54B0">
      <w:pPr>
        <w:pStyle w:val="a8"/>
        <w:jc w:val="center"/>
      </w:pPr>
    </w:p>
    <w:p w:rsidR="002111B2" w:rsidRPr="00B63293" w:rsidRDefault="0057184A" w:rsidP="00B63293">
      <w:pPr>
        <w:pStyle w:val="aa"/>
        <w:jc w:val="center"/>
        <w:rPr>
          <w:b/>
          <w:i/>
          <w:szCs w:val="28"/>
        </w:rPr>
      </w:pPr>
      <w:r w:rsidRPr="00B63293">
        <w:rPr>
          <w:b/>
          <w:i/>
          <w:szCs w:val="28"/>
        </w:rPr>
        <w:t>Запреты в идеале не ограничивают свободу действий, а развивают личность.</w:t>
      </w:r>
      <w:r w:rsidRPr="00B63293">
        <w:rPr>
          <w:i/>
          <w:szCs w:val="28"/>
        </w:rPr>
        <w:t xml:space="preserve"> </w:t>
      </w:r>
      <w:r w:rsidRPr="00B63293">
        <w:rPr>
          <w:b/>
          <w:i/>
          <w:szCs w:val="28"/>
        </w:rPr>
        <w:t>Границы придают ребенку ощущение надежности и уверенности в себе.</w:t>
      </w:r>
    </w:p>
    <w:p w:rsidR="0057184A" w:rsidRDefault="0057184A" w:rsidP="002111B2">
      <w:pPr>
        <w:jc w:val="center"/>
        <w:rPr>
          <w:i/>
          <w:szCs w:val="28"/>
        </w:rPr>
      </w:pPr>
    </w:p>
    <w:p w:rsidR="0057184A" w:rsidRDefault="0057184A" w:rsidP="0057184A">
      <w:pPr>
        <w:jc w:val="both"/>
        <w:rPr>
          <w:szCs w:val="28"/>
        </w:rPr>
      </w:pPr>
      <w:r w:rsidRPr="0057184A">
        <w:rPr>
          <w:szCs w:val="28"/>
        </w:rPr>
        <w:t xml:space="preserve">Почти никакие запреты малыш не может усвоить с первого раза. Их смысл часто превосходит возможности его понимания. Он не понимает, поэтому активно сопротивляется. Задача </w:t>
      </w:r>
      <w:r>
        <w:rPr>
          <w:szCs w:val="28"/>
        </w:rPr>
        <w:t>родителей</w:t>
      </w:r>
      <w:r w:rsidRPr="0057184A">
        <w:rPr>
          <w:szCs w:val="28"/>
        </w:rPr>
        <w:t xml:space="preserve"> через ежедневное, а иногда и ежечасное повторение схожих ситуаций показать, к каким последствиям приводит нарушение запрета.</w:t>
      </w:r>
    </w:p>
    <w:p w:rsidR="0057184A" w:rsidRPr="0057184A" w:rsidRDefault="0057184A" w:rsidP="0057184A">
      <w:pPr>
        <w:jc w:val="both"/>
        <w:rPr>
          <w:szCs w:val="28"/>
        </w:rPr>
      </w:pPr>
    </w:p>
    <w:p w:rsidR="00B63293" w:rsidRDefault="00B63293" w:rsidP="00B63293">
      <w:pPr>
        <w:pStyle w:val="msoaddress"/>
        <w:widowControl w:val="0"/>
        <w:jc w:val="both"/>
        <w:rPr>
          <w:rFonts w:ascii="Times New Roman" w:hAnsi="Times New Roman"/>
          <w:sz w:val="24"/>
          <w:szCs w:val="24"/>
        </w:rPr>
      </w:pPr>
      <w:r w:rsidRPr="00B63293">
        <w:rPr>
          <w:rFonts w:ascii="Times New Roman" w:hAnsi="Times New Roman"/>
          <w:sz w:val="24"/>
          <w:szCs w:val="24"/>
        </w:rPr>
        <w:t xml:space="preserve">Если ситуация не представляет опасности для ребенка, то прежде, чем запретить, предложите крохе изучить предмет и увидеть последствия своих действий. Понимая на собственном опыте, послушав ваше спокойное объяснение необдуманных действий, малыш </w:t>
      </w:r>
      <w:proofErr w:type="gramStart"/>
      <w:r w:rsidRPr="00B63293">
        <w:rPr>
          <w:rFonts w:ascii="Times New Roman" w:hAnsi="Times New Roman"/>
          <w:sz w:val="24"/>
          <w:szCs w:val="24"/>
        </w:rPr>
        <w:t>сделает выводы и не</w:t>
      </w:r>
      <w:proofErr w:type="gramEnd"/>
      <w:r w:rsidRPr="00B63293">
        <w:rPr>
          <w:rFonts w:ascii="Times New Roman" w:hAnsi="Times New Roman"/>
          <w:sz w:val="24"/>
          <w:szCs w:val="24"/>
        </w:rPr>
        <w:t xml:space="preserve"> будет допускать повторно такую ошибку.</w:t>
      </w:r>
    </w:p>
    <w:p w:rsidR="00B63293" w:rsidRDefault="00B63293" w:rsidP="00B63293">
      <w:pPr>
        <w:pStyle w:val="msoaddress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63293" w:rsidRDefault="00B63293" w:rsidP="00B63293">
      <w:pPr>
        <w:pStyle w:val="msoaddress"/>
        <w:widowControl w:val="0"/>
        <w:rPr>
          <w:rFonts w:ascii="Times New Roman" w:hAnsi="Times New Roman"/>
          <w:b/>
          <w:i/>
          <w:sz w:val="24"/>
          <w:szCs w:val="24"/>
        </w:rPr>
      </w:pPr>
    </w:p>
    <w:p w:rsidR="00B63293" w:rsidRDefault="00B63293" w:rsidP="00B63293">
      <w:pPr>
        <w:pStyle w:val="msoaddress"/>
        <w:widowControl w:val="0"/>
        <w:rPr>
          <w:rFonts w:ascii="Times New Roman" w:hAnsi="Times New Roman"/>
          <w:b/>
          <w:i/>
          <w:sz w:val="24"/>
          <w:szCs w:val="24"/>
        </w:rPr>
      </w:pPr>
    </w:p>
    <w:p w:rsidR="00B63293" w:rsidRPr="00B63293" w:rsidRDefault="00B63293" w:rsidP="00B63293">
      <w:pPr>
        <w:pStyle w:val="msoaddress"/>
        <w:widowControl w:val="0"/>
        <w:rPr>
          <w:rFonts w:ascii="Times New Roman" w:hAnsi="Times New Roman"/>
          <w:b/>
          <w:i/>
          <w:sz w:val="24"/>
          <w:szCs w:val="24"/>
        </w:rPr>
      </w:pPr>
      <w:r w:rsidRPr="00B63293">
        <w:rPr>
          <w:rFonts w:ascii="Times New Roman" w:hAnsi="Times New Roman"/>
          <w:b/>
          <w:i/>
          <w:sz w:val="24"/>
          <w:szCs w:val="24"/>
        </w:rPr>
        <w:t>Собственный опыт – лучший учитель, ни один запрет, если он не опасен для жизни, не будет понятен ребенку лучше, чем через путь проб и ошибок.</w:t>
      </w:r>
    </w:p>
    <w:p w:rsidR="002111B2" w:rsidRDefault="002111B2" w:rsidP="002111B2">
      <w:pPr>
        <w:pStyle w:val="msoaddress"/>
        <w:widowControl w:val="0"/>
        <w:rPr>
          <w:rFonts w:ascii="Times New Roman" w:hAnsi="Times New Roman"/>
          <w:sz w:val="28"/>
          <w:szCs w:val="28"/>
        </w:rPr>
      </w:pPr>
    </w:p>
    <w:p w:rsidR="002111B2" w:rsidRDefault="002111B2" w:rsidP="002111B2">
      <w:pPr>
        <w:pStyle w:val="msoaddress"/>
        <w:widowControl w:val="0"/>
        <w:rPr>
          <w:rFonts w:ascii="Times New Roman" w:hAnsi="Times New Roman"/>
          <w:sz w:val="28"/>
          <w:szCs w:val="28"/>
        </w:rPr>
      </w:pPr>
    </w:p>
    <w:p w:rsidR="002111B2" w:rsidRDefault="002111B2" w:rsidP="002111B2">
      <w:pPr>
        <w:pStyle w:val="msoaddress"/>
        <w:widowControl w:val="0"/>
        <w:rPr>
          <w:rFonts w:ascii="Times New Roman" w:hAnsi="Times New Roman"/>
          <w:sz w:val="28"/>
          <w:szCs w:val="28"/>
        </w:rPr>
      </w:pPr>
    </w:p>
    <w:p w:rsidR="002111B2" w:rsidRDefault="00F34EF2" w:rsidP="002111B2">
      <w:pPr>
        <w:pStyle w:val="msoaddress"/>
        <w:widowControl w:val="0"/>
        <w:rPr>
          <w:rFonts w:ascii="Times New Roman" w:hAnsi="Times New Roman"/>
          <w:sz w:val="28"/>
          <w:szCs w:val="28"/>
        </w:rPr>
      </w:pPr>
      <w:r w:rsidRPr="00F34EF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2045712" wp14:editId="5B8D3D1B">
            <wp:extent cx="3082192" cy="4659464"/>
            <wp:effectExtent l="0" t="0" r="4445" b="8255"/>
            <wp:docPr id="3" name="Рисунок 3" descr="https://papik.pro/uploads/posts/2023-01/1674046743_papik-pro-p-risunok-semi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pik.pro/uploads/posts/2023-01/1674046743_papik-pro-p-risunok-semi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1" t="10389" r="23333" b="5973"/>
                    <a:stretch/>
                  </pic:blipFill>
                  <pic:spPr bwMode="auto">
                    <a:xfrm>
                      <a:off x="0" y="0"/>
                      <a:ext cx="3082520" cy="46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1B2" w:rsidRDefault="002111B2" w:rsidP="002111B2">
      <w:pPr>
        <w:pStyle w:val="msoaddress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3D435E" w:rsidRPr="0085618A" w:rsidRDefault="002111B2" w:rsidP="002111B2">
      <w:pPr>
        <w:pStyle w:val="msoaddress"/>
        <w:widowControl w:val="0"/>
        <w:rPr>
          <w:rFonts w:ascii="Times New Roman" w:hAnsi="Times New Roman"/>
          <w:sz w:val="26"/>
          <w:szCs w:val="26"/>
        </w:rPr>
      </w:pPr>
      <w:r w:rsidRPr="0085618A">
        <w:rPr>
          <w:rFonts w:ascii="Times New Roman" w:hAnsi="Times New Roman"/>
          <w:sz w:val="26"/>
          <w:szCs w:val="26"/>
        </w:rPr>
        <w:t xml:space="preserve">Подготовила: </w:t>
      </w:r>
      <w:r w:rsidR="003D435E" w:rsidRPr="0085618A">
        <w:rPr>
          <w:rFonts w:ascii="Times New Roman" w:hAnsi="Times New Roman"/>
          <w:sz w:val="26"/>
          <w:szCs w:val="26"/>
        </w:rPr>
        <w:t>педагог-психолог</w:t>
      </w:r>
    </w:p>
    <w:p w:rsidR="0085618A" w:rsidRDefault="003D435E" w:rsidP="0085618A">
      <w:pPr>
        <w:pStyle w:val="msoaddress"/>
        <w:widowControl w:val="0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85618A">
        <w:rPr>
          <w:rFonts w:ascii="Times New Roman" w:hAnsi="Times New Roman"/>
          <w:b/>
          <w:sz w:val="26"/>
          <w:szCs w:val="26"/>
          <w:u w:val="single"/>
        </w:rPr>
        <w:t>Худолеева</w:t>
      </w:r>
      <w:proofErr w:type="spellEnd"/>
      <w:r w:rsidRPr="0085618A">
        <w:rPr>
          <w:rFonts w:ascii="Times New Roman" w:hAnsi="Times New Roman"/>
          <w:b/>
          <w:sz w:val="26"/>
          <w:szCs w:val="26"/>
          <w:u w:val="single"/>
        </w:rPr>
        <w:t xml:space="preserve"> Полина Андреевна</w:t>
      </w:r>
    </w:p>
    <w:p w:rsidR="0085618A" w:rsidRPr="0085618A" w:rsidRDefault="0085618A" w:rsidP="0085618A">
      <w:pPr>
        <w:pStyle w:val="msoaddress"/>
        <w:widowControl w:val="0"/>
        <w:rPr>
          <w:rFonts w:ascii="Times New Roman" w:hAnsi="Times New Roman"/>
          <w:b/>
          <w:sz w:val="26"/>
          <w:szCs w:val="26"/>
          <w:u w:val="single"/>
        </w:rPr>
      </w:pPr>
    </w:p>
    <w:p w:rsidR="0085618A" w:rsidRPr="0085618A" w:rsidRDefault="0085618A" w:rsidP="002111B2">
      <w:pPr>
        <w:pStyle w:val="a8"/>
        <w:jc w:val="center"/>
        <w:rPr>
          <w:sz w:val="26"/>
          <w:szCs w:val="26"/>
        </w:rPr>
      </w:pPr>
      <w:r w:rsidRPr="0085618A">
        <w:rPr>
          <w:sz w:val="26"/>
          <w:szCs w:val="26"/>
        </w:rPr>
        <w:t xml:space="preserve">Адрес центра: </w:t>
      </w:r>
      <w:proofErr w:type="spellStart"/>
      <w:r w:rsidRPr="0085618A">
        <w:rPr>
          <w:sz w:val="26"/>
          <w:szCs w:val="26"/>
        </w:rPr>
        <w:t>г</w:t>
      </w:r>
      <w:proofErr w:type="gramStart"/>
      <w:r w:rsidRPr="0085618A">
        <w:rPr>
          <w:sz w:val="26"/>
          <w:szCs w:val="26"/>
        </w:rPr>
        <w:t>.Г</w:t>
      </w:r>
      <w:proofErr w:type="gramEnd"/>
      <w:r w:rsidRPr="0085618A">
        <w:rPr>
          <w:sz w:val="26"/>
          <w:szCs w:val="26"/>
        </w:rPr>
        <w:t>омель</w:t>
      </w:r>
      <w:proofErr w:type="spellEnd"/>
      <w:r w:rsidRPr="0085618A">
        <w:rPr>
          <w:sz w:val="26"/>
          <w:szCs w:val="26"/>
        </w:rPr>
        <w:t xml:space="preserve">, </w:t>
      </w:r>
      <w:proofErr w:type="spellStart"/>
      <w:r w:rsidRPr="0085618A">
        <w:rPr>
          <w:sz w:val="26"/>
          <w:szCs w:val="26"/>
        </w:rPr>
        <w:t>ул.Маневича</w:t>
      </w:r>
      <w:proofErr w:type="spellEnd"/>
      <w:r w:rsidRPr="0085618A">
        <w:rPr>
          <w:sz w:val="26"/>
          <w:szCs w:val="26"/>
        </w:rPr>
        <w:t>, 26а</w:t>
      </w:r>
    </w:p>
    <w:p w:rsidR="002111B2" w:rsidRPr="0085618A" w:rsidRDefault="00BA2C20" w:rsidP="002111B2">
      <w:pPr>
        <w:pStyle w:val="a8"/>
        <w:jc w:val="center"/>
        <w:rPr>
          <w:sz w:val="26"/>
          <w:szCs w:val="26"/>
        </w:rPr>
      </w:pPr>
      <w:hyperlink r:id="rId8" w:history="1">
        <w:r w:rsidR="002111B2" w:rsidRPr="0085618A">
          <w:rPr>
            <w:rStyle w:val="a7"/>
            <w:rFonts w:ascii="Arial" w:hAnsi="Arial" w:cs="Arial"/>
            <w:color w:val="000000"/>
            <w:sz w:val="26"/>
            <w:szCs w:val="26"/>
            <w:shd w:val="clear" w:color="auto" w:fill="FFFFFF"/>
          </w:rPr>
          <w:t>www.gomel-ggspc.guo.by</w:t>
        </w:r>
      </w:hyperlink>
    </w:p>
    <w:p w:rsidR="002111B2" w:rsidRPr="0085618A" w:rsidRDefault="002111B2" w:rsidP="002111B2">
      <w:pPr>
        <w:pStyle w:val="a8"/>
        <w:jc w:val="center"/>
        <w:rPr>
          <w:sz w:val="26"/>
          <w:szCs w:val="26"/>
        </w:rPr>
      </w:pPr>
      <w:r w:rsidRPr="0085618A">
        <w:rPr>
          <w:rStyle w:val="a9"/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>8(232) 32 70 40</w:t>
      </w:r>
    </w:p>
    <w:p w:rsidR="002111B2" w:rsidRPr="002111B2" w:rsidRDefault="002111B2" w:rsidP="002111B2">
      <w:pPr>
        <w:widowControl w:val="0"/>
        <w:jc w:val="center"/>
        <w:rPr>
          <w:sz w:val="28"/>
          <w:szCs w:val="28"/>
        </w:rPr>
      </w:pPr>
    </w:p>
    <w:p w:rsidR="002111B2" w:rsidRDefault="002111B2" w:rsidP="002111B2">
      <w:pPr>
        <w:jc w:val="center"/>
        <w:rPr>
          <w:sz w:val="28"/>
          <w:szCs w:val="28"/>
        </w:rPr>
      </w:pPr>
    </w:p>
    <w:p w:rsidR="00F34EF2" w:rsidRDefault="00F34EF2" w:rsidP="00BA2C20">
      <w:pPr>
        <w:rPr>
          <w:sz w:val="28"/>
          <w:szCs w:val="28"/>
        </w:rPr>
      </w:pPr>
    </w:p>
    <w:p w:rsidR="0085618A" w:rsidRPr="0085618A" w:rsidRDefault="0085618A" w:rsidP="002111B2">
      <w:pPr>
        <w:jc w:val="center"/>
        <w:rPr>
          <w:szCs w:val="28"/>
        </w:rPr>
      </w:pPr>
      <w:r w:rsidRPr="0085618A">
        <w:rPr>
          <w:szCs w:val="28"/>
        </w:rPr>
        <w:lastRenderedPageBreak/>
        <w:t>Управление образования Гомельского городского исполнительного комитета</w:t>
      </w:r>
    </w:p>
    <w:p w:rsidR="0085618A" w:rsidRPr="0085618A" w:rsidRDefault="0085618A" w:rsidP="002111B2">
      <w:pPr>
        <w:jc w:val="center"/>
        <w:rPr>
          <w:szCs w:val="28"/>
        </w:rPr>
      </w:pPr>
    </w:p>
    <w:p w:rsidR="0085618A" w:rsidRPr="0085618A" w:rsidRDefault="0085618A" w:rsidP="002111B2">
      <w:pPr>
        <w:jc w:val="center"/>
        <w:rPr>
          <w:szCs w:val="28"/>
        </w:rPr>
      </w:pPr>
      <w:r w:rsidRPr="0085618A">
        <w:rPr>
          <w:szCs w:val="28"/>
        </w:rPr>
        <w:t xml:space="preserve">Государственное учреждение образования </w:t>
      </w:r>
    </w:p>
    <w:p w:rsidR="002111B2" w:rsidRPr="0085618A" w:rsidRDefault="002111B2" w:rsidP="002111B2">
      <w:pPr>
        <w:jc w:val="center"/>
        <w:rPr>
          <w:b/>
          <w:i/>
          <w:szCs w:val="28"/>
        </w:rPr>
      </w:pPr>
      <w:r w:rsidRPr="0085618A">
        <w:rPr>
          <w:szCs w:val="28"/>
        </w:rPr>
        <w:t>«Гомельский городской социально-педагогический центр»</w:t>
      </w:r>
    </w:p>
    <w:p w:rsidR="002111B2" w:rsidRDefault="002111B2" w:rsidP="002111B2">
      <w:pPr>
        <w:jc w:val="center"/>
        <w:rPr>
          <w:b/>
          <w:i/>
          <w:sz w:val="28"/>
          <w:szCs w:val="28"/>
        </w:rPr>
      </w:pPr>
    </w:p>
    <w:p w:rsidR="002111B2" w:rsidRDefault="002111B2" w:rsidP="002111B2">
      <w:pPr>
        <w:jc w:val="center"/>
        <w:rPr>
          <w:b/>
          <w:i/>
          <w:sz w:val="28"/>
          <w:szCs w:val="28"/>
        </w:rPr>
      </w:pPr>
    </w:p>
    <w:p w:rsidR="002111B2" w:rsidRPr="003D435E" w:rsidRDefault="00C13BD7" w:rsidP="002111B2">
      <w:pPr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>Слово «Нельзя!» в воспитании ребенка раннего возраста</w:t>
      </w:r>
    </w:p>
    <w:p w:rsidR="002111B2" w:rsidRDefault="002111B2" w:rsidP="002111B2">
      <w:pPr>
        <w:jc w:val="center"/>
        <w:rPr>
          <w:b/>
          <w:sz w:val="36"/>
          <w:szCs w:val="36"/>
          <w:u w:val="single"/>
        </w:rPr>
      </w:pPr>
    </w:p>
    <w:p w:rsidR="002111B2" w:rsidRPr="00A93136" w:rsidRDefault="0085618A" w:rsidP="002111B2">
      <w:pPr>
        <w:jc w:val="center"/>
        <w:rPr>
          <w:b/>
          <w:sz w:val="36"/>
          <w:szCs w:val="36"/>
          <w:u w:val="single"/>
        </w:rPr>
      </w:pPr>
      <w:r w:rsidRPr="00836E09">
        <w:rPr>
          <w:rFonts w:ascii="Verdana" w:hAnsi="Verdana" w:cs="Arial"/>
          <w:i/>
          <w:noProof/>
          <w:sz w:val="44"/>
          <w:szCs w:val="56"/>
        </w:rPr>
        <w:drawing>
          <wp:inline distT="0" distB="0" distL="0" distR="0" wp14:anchorId="2DC9A046" wp14:editId="2B165BFF">
            <wp:extent cx="2608026" cy="2592125"/>
            <wp:effectExtent l="0" t="0" r="1905" b="0"/>
            <wp:docPr id="1" name="Рисунок 1" descr="https://sun9-61.userapi.com/NsokLD5dtecBTmgrN9keOCA0S0bb78BItKvM7A/Qus__-WP9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NsokLD5dtecBTmgrN9keOCA0S0bb78BItKvM7A/Qus__-WP9g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2" r="26307"/>
                    <a:stretch/>
                  </pic:blipFill>
                  <pic:spPr bwMode="auto">
                    <a:xfrm>
                      <a:off x="0" y="0"/>
                      <a:ext cx="2613093" cy="25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1B2" w:rsidRDefault="002111B2" w:rsidP="002111B2">
      <w:pPr>
        <w:jc w:val="center"/>
        <w:rPr>
          <w:rFonts w:ascii="Cambria" w:hAnsi="Cambria"/>
          <w:b/>
          <w:sz w:val="32"/>
          <w:szCs w:val="32"/>
        </w:rPr>
      </w:pPr>
    </w:p>
    <w:p w:rsidR="0085618A" w:rsidRDefault="0085618A" w:rsidP="00EA0B40">
      <w:pPr>
        <w:shd w:val="clear" w:color="auto" w:fill="FFFFFF"/>
        <w:jc w:val="center"/>
        <w:rPr>
          <w:color w:val="000000"/>
        </w:rPr>
      </w:pPr>
    </w:p>
    <w:p w:rsidR="0085618A" w:rsidRDefault="0085618A" w:rsidP="00EA0B40">
      <w:pPr>
        <w:shd w:val="clear" w:color="auto" w:fill="FFFFFF"/>
        <w:jc w:val="center"/>
        <w:rPr>
          <w:color w:val="000000"/>
        </w:rPr>
      </w:pPr>
    </w:p>
    <w:p w:rsidR="0085618A" w:rsidRDefault="0085618A" w:rsidP="00EA0B40">
      <w:pPr>
        <w:shd w:val="clear" w:color="auto" w:fill="FFFFFF"/>
        <w:jc w:val="center"/>
        <w:rPr>
          <w:color w:val="000000"/>
        </w:rPr>
      </w:pPr>
    </w:p>
    <w:p w:rsidR="00BA2C20" w:rsidRDefault="00BA2C20" w:rsidP="00EA0B40">
      <w:pPr>
        <w:shd w:val="clear" w:color="auto" w:fill="FFFFFF"/>
        <w:jc w:val="center"/>
        <w:rPr>
          <w:color w:val="000000"/>
        </w:rPr>
      </w:pPr>
    </w:p>
    <w:p w:rsidR="00BA2C20" w:rsidRDefault="00BA2C20" w:rsidP="00EA0B40">
      <w:pPr>
        <w:shd w:val="clear" w:color="auto" w:fill="FFFFFF"/>
        <w:jc w:val="center"/>
        <w:rPr>
          <w:color w:val="000000"/>
        </w:rPr>
      </w:pPr>
    </w:p>
    <w:p w:rsidR="00EA0B40" w:rsidRPr="00EA0B40" w:rsidRDefault="009F7577" w:rsidP="00EA0B40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Гомель, 202</w:t>
      </w:r>
      <w:r w:rsidR="00836E09">
        <w:rPr>
          <w:color w:val="000000"/>
        </w:rPr>
        <w:t>3</w:t>
      </w:r>
    </w:p>
    <w:p w:rsidR="00E33888" w:rsidRDefault="00E33888" w:rsidP="00A011AB">
      <w:pPr>
        <w:pStyle w:val="a8"/>
        <w:jc w:val="both"/>
        <w:rPr>
          <w:i/>
        </w:rPr>
      </w:pPr>
    </w:p>
    <w:p w:rsidR="00A011AB" w:rsidRPr="00A011AB" w:rsidRDefault="00836E09" w:rsidP="00A011AB">
      <w:pPr>
        <w:pStyle w:val="a8"/>
        <w:jc w:val="both"/>
        <w:rPr>
          <w:i/>
        </w:rPr>
      </w:pPr>
      <w:r w:rsidRPr="00836E09">
        <w:rPr>
          <w:b/>
          <w:i/>
          <w:u w:val="single"/>
        </w:rPr>
        <w:lastRenderedPageBreak/>
        <w:t>Воспитание ребенка</w:t>
      </w:r>
      <w:r w:rsidRPr="00836E09">
        <w:rPr>
          <w:i/>
          <w:sz w:val="22"/>
        </w:rPr>
        <w:t xml:space="preserve"> </w:t>
      </w:r>
      <w:r w:rsidRPr="00836E09">
        <w:rPr>
          <w:i/>
        </w:rPr>
        <w:t>— длительный и сложный процесс, который начинается с момента осознания ребенком определенных запретов и правил.</w:t>
      </w:r>
    </w:p>
    <w:p w:rsidR="00836E09" w:rsidRDefault="00E271DC" w:rsidP="007D23DC">
      <w:pPr>
        <w:shd w:val="clear" w:color="auto" w:fill="FFFFFF"/>
        <w:spacing w:before="240" w:after="240"/>
        <w:jc w:val="both"/>
        <w:rPr>
          <w:color w:val="343434"/>
          <w:shd w:val="clear" w:color="auto" w:fill="FFFFFF"/>
        </w:rPr>
      </w:pPr>
      <w:r>
        <w:rPr>
          <w:color w:val="343434"/>
          <w:shd w:val="clear" w:color="auto" w:fill="FFFFFF"/>
        </w:rPr>
        <w:t>Для того</w:t>
      </w:r>
      <w:proofErr w:type="gramStart"/>
      <w:r>
        <w:rPr>
          <w:color w:val="343434"/>
          <w:shd w:val="clear" w:color="auto" w:fill="FFFFFF"/>
        </w:rPr>
        <w:t>,</w:t>
      </w:r>
      <w:proofErr w:type="gramEnd"/>
      <w:r w:rsidR="00836E09" w:rsidRPr="00836E09">
        <w:rPr>
          <w:color w:val="343434"/>
          <w:shd w:val="clear" w:color="auto" w:fill="FFFFFF"/>
        </w:rPr>
        <w:t xml:space="preserve"> чтобы ребенок с раннего возраста усвоил, что можно и что нельзя, ему важно </w:t>
      </w:r>
      <w:r w:rsidR="00836E09" w:rsidRPr="001B2D54">
        <w:rPr>
          <w:color w:val="343434"/>
          <w:u w:val="single"/>
          <w:shd w:val="clear" w:color="auto" w:fill="FFFFFF"/>
        </w:rPr>
        <w:t>понимать причины</w:t>
      </w:r>
      <w:r w:rsidR="00836E09" w:rsidRPr="00836E09">
        <w:rPr>
          <w:color w:val="343434"/>
          <w:shd w:val="clear" w:color="auto" w:fill="FFFFFF"/>
        </w:rPr>
        <w:t xml:space="preserve"> родительского отказа или запрета. Если малыш не видит четкой взаимосвязи между своими действиями и их последствиями, то он не может адекватно воспринимать запреты, даже если взрослые будут регулярно ему напоминать о них. Родителям следует объяснять своему </w:t>
      </w:r>
      <w:r w:rsidR="00836E09">
        <w:rPr>
          <w:color w:val="343434"/>
          <w:shd w:val="clear" w:color="auto" w:fill="FFFFFF"/>
        </w:rPr>
        <w:t>ребенку</w:t>
      </w:r>
      <w:r w:rsidR="00836E09" w:rsidRPr="00836E09">
        <w:rPr>
          <w:color w:val="343434"/>
          <w:shd w:val="clear" w:color="auto" w:fill="FFFFFF"/>
        </w:rPr>
        <w:t>, что произойдет, если подобное требование будет нарушено. Когда ребенок задает резонный вопрос «почему?», постарайтесь не отвечать «потому что» или «так надо», обоснуйте запрет, по возможности объяснив его причины.</w:t>
      </w:r>
    </w:p>
    <w:p w:rsidR="00836E09" w:rsidRDefault="00836E09" w:rsidP="00A011AB">
      <w:pPr>
        <w:shd w:val="clear" w:color="auto" w:fill="FFFFFF"/>
        <w:spacing w:before="240" w:after="240"/>
        <w:jc w:val="both"/>
        <w:rPr>
          <w:color w:val="343434"/>
          <w:shd w:val="clear" w:color="auto" w:fill="FFFFFF"/>
        </w:rPr>
      </w:pPr>
      <w:r w:rsidRPr="00836E09">
        <w:rPr>
          <w:color w:val="343434"/>
          <w:shd w:val="clear" w:color="auto" w:fill="FFFFFF"/>
        </w:rPr>
        <w:t xml:space="preserve">Приготовьтесь к тому, что вам придется не один раз объяснять ребенку, почему ему не следует совершать то или иное действие. Перед тем, как </w:t>
      </w:r>
      <w:r w:rsidRPr="00E271DC">
        <w:rPr>
          <w:color w:val="343434"/>
          <w:shd w:val="clear" w:color="auto" w:fill="FFFFFF"/>
        </w:rPr>
        <w:t>сказать «нельзя»,</w:t>
      </w:r>
      <w:r w:rsidRPr="00836E09">
        <w:rPr>
          <w:color w:val="343434"/>
          <w:shd w:val="clear" w:color="auto" w:fill="FFFFFF"/>
        </w:rPr>
        <w:t xml:space="preserve"> обдумайте, </w:t>
      </w:r>
      <w:r w:rsidRPr="00E271DC">
        <w:rPr>
          <w:color w:val="343434"/>
          <w:u w:val="single"/>
          <w:shd w:val="clear" w:color="auto" w:fill="FFFFFF"/>
        </w:rPr>
        <w:t>с какой целью вы устанавливаете запрет</w:t>
      </w:r>
      <w:r w:rsidRPr="00836E09">
        <w:rPr>
          <w:color w:val="343434"/>
          <w:shd w:val="clear" w:color="auto" w:fill="FFFFFF"/>
        </w:rPr>
        <w:t>: повлечет ли его наруше</w:t>
      </w:r>
      <w:r w:rsidR="00E271DC">
        <w:rPr>
          <w:color w:val="343434"/>
          <w:shd w:val="clear" w:color="auto" w:fill="FFFFFF"/>
        </w:rPr>
        <w:t>ние за собой серьезные проблемы</w:t>
      </w:r>
      <w:r w:rsidRPr="00836E09">
        <w:rPr>
          <w:color w:val="343434"/>
          <w:shd w:val="clear" w:color="auto" w:fill="FFFFFF"/>
        </w:rPr>
        <w:t xml:space="preserve"> или же вы попросту хотите, чтобы малыш прекратил что-то делать, потому что вас это раздражает или отвлекает от других дел.</w:t>
      </w:r>
    </w:p>
    <w:p w:rsidR="009F7577" w:rsidRDefault="00E271DC" w:rsidP="00E271DC">
      <w:pPr>
        <w:shd w:val="clear" w:color="auto" w:fill="FFFFFF"/>
        <w:spacing w:before="240" w:after="240"/>
        <w:jc w:val="both"/>
        <w:rPr>
          <w:color w:val="343434"/>
        </w:rPr>
      </w:pPr>
      <w:r w:rsidRPr="00E271DC">
        <w:rPr>
          <w:color w:val="343434"/>
          <w:u w:val="single"/>
        </w:rPr>
        <w:t xml:space="preserve">Всегда оценивайте адекватность своих запретов с позиции их влияния на ребенка. </w:t>
      </w:r>
      <w:r w:rsidRPr="00E271DC">
        <w:rPr>
          <w:color w:val="343434"/>
        </w:rPr>
        <w:t>Запрещая что-то, не повышайте голос, говорите спокойным тоном – в этом случае вероятность того, что малыш примет сказанное к сведению намного выше. Громкие крики «Отойди!», «Нельзя!», «Не трогай!»,</w:t>
      </w:r>
      <w:r w:rsidRPr="00E271DC">
        <w:rPr>
          <w:color w:val="343434"/>
          <w:u w:val="single"/>
        </w:rPr>
        <w:t xml:space="preserve"> </w:t>
      </w:r>
      <w:r w:rsidRPr="00E271DC">
        <w:rPr>
          <w:color w:val="343434"/>
        </w:rPr>
        <w:lastRenderedPageBreak/>
        <w:t xml:space="preserve">скорее всего, </w:t>
      </w:r>
      <w:proofErr w:type="gramStart"/>
      <w:r w:rsidRPr="00E271DC">
        <w:rPr>
          <w:color w:val="343434"/>
        </w:rPr>
        <w:t>напугают ребенка и вряд ли</w:t>
      </w:r>
      <w:proofErr w:type="gramEnd"/>
      <w:r w:rsidRPr="00E271DC">
        <w:rPr>
          <w:color w:val="343434"/>
        </w:rPr>
        <w:t xml:space="preserve"> будут способствовать пониманию запрета.</w:t>
      </w:r>
    </w:p>
    <w:p w:rsidR="00E271DC" w:rsidRDefault="00E271DC" w:rsidP="00E271DC">
      <w:pPr>
        <w:shd w:val="clear" w:color="auto" w:fill="FFFFFF"/>
        <w:spacing w:before="240" w:after="240"/>
        <w:jc w:val="both"/>
        <w:rPr>
          <w:color w:val="343434"/>
        </w:rPr>
      </w:pPr>
      <w:r w:rsidRPr="00E271DC">
        <w:rPr>
          <w:color w:val="343434"/>
          <w:u w:val="single"/>
        </w:rPr>
        <w:t>Избегайте применения физической силы по отношению к ребенку.</w:t>
      </w:r>
      <w:r w:rsidRPr="00E271DC">
        <w:rPr>
          <w:color w:val="343434"/>
        </w:rPr>
        <w:t xml:space="preserve"> Не используйте угрозы, запугивания и подобные им приемы.</w:t>
      </w:r>
      <w:r>
        <w:rPr>
          <w:color w:val="343434"/>
        </w:rPr>
        <w:t xml:space="preserve"> </w:t>
      </w:r>
      <w:r w:rsidRPr="00E271DC">
        <w:rPr>
          <w:color w:val="343434"/>
        </w:rPr>
        <w:t>Объяснение в корректной форме запретов оказывается гораздо действеннее, чем шлепок по попе.</w:t>
      </w:r>
    </w:p>
    <w:p w:rsidR="00E271DC" w:rsidRPr="006A3983" w:rsidRDefault="00E271DC" w:rsidP="00E271DC">
      <w:pPr>
        <w:shd w:val="clear" w:color="auto" w:fill="FFFFFF"/>
        <w:spacing w:before="240" w:after="240"/>
        <w:jc w:val="both"/>
        <w:rPr>
          <w:color w:val="343434"/>
          <w:u w:val="single"/>
        </w:rPr>
      </w:pPr>
      <w:r w:rsidRPr="00E271DC">
        <w:rPr>
          <w:color w:val="343434"/>
        </w:rPr>
        <w:t xml:space="preserve">Устанавливая для ребенка правила и границы дозволенного, не забывайте о том, что дети внимательно следят за поведением взрослых, поэтому если вы запрещаете что-то своему малышу – </w:t>
      </w:r>
      <w:r w:rsidRPr="00E271DC">
        <w:rPr>
          <w:color w:val="343434"/>
          <w:u w:val="single"/>
        </w:rPr>
        <w:t>постарайтесь и сами соблюдать эти запреты.</w:t>
      </w:r>
    </w:p>
    <w:p w:rsidR="009F7577" w:rsidRDefault="00E271DC" w:rsidP="00587E4B">
      <w:pPr>
        <w:shd w:val="clear" w:color="auto" w:fill="FFFFFF"/>
        <w:spacing w:before="240" w:after="240"/>
        <w:ind w:left="360"/>
        <w:jc w:val="both"/>
        <w:rPr>
          <w:i/>
          <w:color w:val="343434"/>
          <w:u w:val="single"/>
        </w:rPr>
      </w:pPr>
      <w:r w:rsidRPr="006A3983">
        <w:rPr>
          <w:i/>
          <w:noProof/>
          <w:color w:val="343434"/>
        </w:rPr>
        <w:drawing>
          <wp:inline distT="0" distB="0" distL="0" distR="0" wp14:anchorId="03A6BD38" wp14:editId="2EB5C58B">
            <wp:extent cx="2560320" cy="1288111"/>
            <wp:effectExtent l="0" t="0" r="0" b="7620"/>
            <wp:docPr id="2" name="Рисунок 2" descr="https://top-fon.com/uploads/posts/2023-01/1674693651_top-fon-com-p-semya-dlya-prezentatsii-bez-fona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-fon.com/uploads/posts/2023-01/1674693651_top-fon-com-p-semya-dlya-prezentatsii-bez-fona-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7" t="9738" r="2598" b="5738"/>
                    <a:stretch/>
                  </pic:blipFill>
                  <pic:spPr bwMode="auto">
                    <a:xfrm>
                      <a:off x="0" y="0"/>
                      <a:ext cx="2558797" cy="12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983" w:rsidRPr="006A3983" w:rsidRDefault="006A3983" w:rsidP="006A3983">
      <w:pPr>
        <w:shd w:val="clear" w:color="auto" w:fill="FFFFFF"/>
        <w:spacing w:before="240" w:after="240"/>
        <w:jc w:val="both"/>
        <w:rPr>
          <w:color w:val="343434"/>
        </w:rPr>
      </w:pPr>
      <w:r w:rsidRPr="006A3983">
        <w:rPr>
          <w:color w:val="343434"/>
          <w:u w:val="single"/>
        </w:rPr>
        <w:t>Не отменяйте свой запрет,</w:t>
      </w:r>
      <w:r w:rsidRPr="006A3983">
        <w:rPr>
          <w:color w:val="343434"/>
        </w:rPr>
        <w:t xml:space="preserve"> даже если ребенок будет вас упрашивать, плакать или кричать. Только настойчивость родителей дает ребенку возможность предугадать последствия своего поведения и научиться хорошо себя вести.</w:t>
      </w:r>
    </w:p>
    <w:p w:rsidR="006A3983" w:rsidRDefault="006A3983" w:rsidP="00587E4B">
      <w:pPr>
        <w:shd w:val="clear" w:color="auto" w:fill="FFFFFF"/>
        <w:spacing w:before="240" w:after="240"/>
        <w:jc w:val="both"/>
        <w:rPr>
          <w:i/>
          <w:color w:val="343434"/>
        </w:rPr>
      </w:pPr>
      <w:r w:rsidRPr="006A3983">
        <w:rPr>
          <w:i/>
          <w:color w:val="343434"/>
        </w:rPr>
        <w:t xml:space="preserve">Важно различать запреты по степени их строгости. Категорически </w:t>
      </w:r>
      <w:proofErr w:type="gramStart"/>
      <w:r w:rsidRPr="006A3983">
        <w:rPr>
          <w:i/>
          <w:color w:val="343434"/>
        </w:rPr>
        <w:t>запрещены ребенку могут</w:t>
      </w:r>
      <w:proofErr w:type="gramEnd"/>
      <w:r w:rsidRPr="006A3983">
        <w:rPr>
          <w:i/>
          <w:color w:val="343434"/>
        </w:rPr>
        <w:t xml:space="preserve"> быть действия, связанные с опасностью для жизни и здоровья: например, уходить с незнакомыми людьми, приближаться к огню, драться, выбегать на дорогу, вставать на подоконник. Некоторые запреты могут быть не столь жесткими: </w:t>
      </w:r>
      <w:r w:rsidRPr="006A3983">
        <w:rPr>
          <w:i/>
          <w:color w:val="343434"/>
        </w:rPr>
        <w:lastRenderedPageBreak/>
        <w:t>соблюдение режима дня, употребление вредных продуктов и т.д.</w:t>
      </w:r>
      <w:r w:rsidRPr="006A3983">
        <w:t xml:space="preserve"> </w:t>
      </w:r>
      <w:r w:rsidRPr="006A3983">
        <w:rPr>
          <w:i/>
          <w:color w:val="343434"/>
        </w:rPr>
        <w:t>Ребенок имеет право выражать свои эмоции и мнение, пробовать новое, ошибаться. Однако каждый родитель должен решить для себя, что именно для него неприемлемо в поведении ребенка.</w:t>
      </w:r>
    </w:p>
    <w:p w:rsidR="0061478B" w:rsidRDefault="006A3983" w:rsidP="00EA0B40">
      <w:pPr>
        <w:shd w:val="clear" w:color="auto" w:fill="FFFFFF"/>
        <w:spacing w:before="240" w:after="240"/>
        <w:jc w:val="both"/>
        <w:rPr>
          <w:color w:val="343434"/>
        </w:rPr>
      </w:pPr>
      <w:r w:rsidRPr="006A3983">
        <w:rPr>
          <w:color w:val="343434"/>
        </w:rPr>
        <w:t xml:space="preserve">Существует множество психологических приемов, которые помогут взрослым избежать конфликтов при общении с детьми. </w:t>
      </w:r>
      <w:r w:rsidR="001B2D54" w:rsidRPr="001B2D54">
        <w:rPr>
          <w:color w:val="343434"/>
          <w:u w:val="single"/>
        </w:rPr>
        <w:t>Попробуйте изменить отношение ребенка к ситуации.</w:t>
      </w:r>
      <w:r w:rsidR="001B2D54">
        <w:rPr>
          <w:color w:val="343434"/>
        </w:rPr>
        <w:t xml:space="preserve"> </w:t>
      </w:r>
      <w:r w:rsidR="001B2D54" w:rsidRPr="001B2D54">
        <w:rPr>
          <w:color w:val="343434"/>
        </w:rPr>
        <w:t>Например, если ваш</w:t>
      </w:r>
      <w:r w:rsidR="001B2D54">
        <w:rPr>
          <w:color w:val="343434"/>
        </w:rPr>
        <w:t xml:space="preserve"> ребенок </w:t>
      </w:r>
      <w:r w:rsidR="001B2D54" w:rsidRPr="001B2D54">
        <w:rPr>
          <w:color w:val="343434"/>
        </w:rPr>
        <w:t>не хочет делиться игрушками с другими детьми, то вместо того чтобы сказать «Не жадничай!», предложите ему дать свой совочек на время другому малышу, чтобы узнать, получится ли у того набрать ведерко песка так же быстро, как у него.</w:t>
      </w:r>
    </w:p>
    <w:p w:rsidR="001B2D54" w:rsidRDefault="001B2D54" w:rsidP="00EA0B40">
      <w:pPr>
        <w:shd w:val="clear" w:color="auto" w:fill="FFFFFF"/>
        <w:spacing w:before="240" w:after="240"/>
        <w:jc w:val="both"/>
        <w:rPr>
          <w:color w:val="343434"/>
        </w:rPr>
      </w:pPr>
      <w:r>
        <w:rPr>
          <w:color w:val="343434"/>
        </w:rPr>
        <w:t>Другой альтернативой слова «нельзя</w:t>
      </w:r>
      <w:r w:rsidRPr="001B2D54">
        <w:rPr>
          <w:color w:val="343434"/>
        </w:rPr>
        <w:t xml:space="preserve">» является </w:t>
      </w:r>
      <w:r w:rsidRPr="001B2D54">
        <w:rPr>
          <w:color w:val="343434"/>
          <w:u w:val="single"/>
        </w:rPr>
        <w:t>переключение внимания малыша на другое действие.</w:t>
      </w:r>
      <w:r w:rsidRPr="001B2D54">
        <w:rPr>
          <w:color w:val="343434"/>
        </w:rPr>
        <w:t xml:space="preserve"> Если дети часто приходят к вам на кухню и находятся рядом с работающей плитой, придумайте для них более интересное занятие или дайте задание.</w:t>
      </w:r>
    </w:p>
    <w:p w:rsidR="001B2D54" w:rsidRDefault="001B2D54" w:rsidP="00EA0B40">
      <w:pPr>
        <w:shd w:val="clear" w:color="auto" w:fill="FFFFFF"/>
        <w:spacing w:before="240" w:after="240"/>
        <w:jc w:val="both"/>
        <w:rPr>
          <w:color w:val="343434"/>
        </w:rPr>
      </w:pPr>
      <w:r w:rsidRPr="001B2D54">
        <w:rPr>
          <w:color w:val="343434"/>
          <w:u w:val="single"/>
        </w:rPr>
        <w:t>Не стоит ставить ультиматумы.</w:t>
      </w:r>
      <w:r>
        <w:rPr>
          <w:color w:val="343434"/>
          <w:u w:val="single"/>
        </w:rPr>
        <w:t xml:space="preserve"> </w:t>
      </w:r>
      <w:r w:rsidRPr="001B2D54">
        <w:rPr>
          <w:color w:val="343434"/>
        </w:rPr>
        <w:t xml:space="preserve">Они могут вызвать у него желание </w:t>
      </w:r>
      <w:proofErr w:type="gramStart"/>
      <w:r w:rsidRPr="001B2D54">
        <w:rPr>
          <w:color w:val="343434"/>
        </w:rPr>
        <w:t>сделать</w:t>
      </w:r>
      <w:proofErr w:type="gramEnd"/>
      <w:r w:rsidRPr="001B2D54">
        <w:rPr>
          <w:color w:val="343434"/>
        </w:rPr>
        <w:t xml:space="preserve"> наоборот из принципа – чтобы отстоять свою точку зрения</w:t>
      </w:r>
      <w:r>
        <w:rPr>
          <w:color w:val="343434"/>
        </w:rPr>
        <w:t xml:space="preserve">. </w:t>
      </w:r>
      <w:r w:rsidRPr="001B2D54">
        <w:rPr>
          <w:color w:val="343434"/>
        </w:rPr>
        <w:t>Замените их на более привлекательные формулировки, например, «А давай мы с тобой…».</w:t>
      </w:r>
    </w:p>
    <w:p w:rsidR="001B2D54" w:rsidRPr="001B2D54" w:rsidRDefault="001B2D54" w:rsidP="00EA0B40">
      <w:pPr>
        <w:shd w:val="clear" w:color="auto" w:fill="FFFFFF"/>
        <w:spacing w:before="240" w:after="240"/>
        <w:jc w:val="both"/>
        <w:rPr>
          <w:color w:val="343434"/>
        </w:rPr>
      </w:pPr>
      <w:r>
        <w:rPr>
          <w:color w:val="343434"/>
        </w:rPr>
        <w:t>Вместо того</w:t>
      </w:r>
      <w:proofErr w:type="gramStart"/>
      <w:r>
        <w:rPr>
          <w:color w:val="343434"/>
        </w:rPr>
        <w:t>,</w:t>
      </w:r>
      <w:proofErr w:type="gramEnd"/>
      <w:r w:rsidRPr="001B2D54">
        <w:rPr>
          <w:color w:val="343434"/>
        </w:rPr>
        <w:t xml:space="preserve"> чтобы постоянно напоминать ребенку, что нельзя ходить босиком по полу, спросите у него, какие носки он хочет одеть – зеленые или голубые. Этот прием научит запрещать, не оказывая давления на ребенка.</w:t>
      </w:r>
    </w:p>
    <w:sectPr w:rsidR="001B2D54" w:rsidRPr="001B2D54" w:rsidSect="002F4439">
      <w:pgSz w:w="16838" w:h="11906" w:orient="landscape"/>
      <w:pgMar w:top="567" w:right="397" w:bottom="567" w:left="397" w:header="709" w:footer="709" w:gutter="0"/>
      <w:cols w:num="3" w:sep="1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B32"/>
      </v:shape>
    </w:pict>
  </w:numPicBullet>
  <w:abstractNum w:abstractNumId="0">
    <w:nsid w:val="018459DE"/>
    <w:multiLevelType w:val="hybridMultilevel"/>
    <w:tmpl w:val="DCE61C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44A2"/>
    <w:multiLevelType w:val="multilevel"/>
    <w:tmpl w:val="688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B7537"/>
    <w:multiLevelType w:val="hybridMultilevel"/>
    <w:tmpl w:val="1A7C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4349D"/>
    <w:multiLevelType w:val="hybridMultilevel"/>
    <w:tmpl w:val="5AAAC316"/>
    <w:lvl w:ilvl="0" w:tplc="041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33F0F74"/>
    <w:multiLevelType w:val="hybridMultilevel"/>
    <w:tmpl w:val="34422A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A2F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A10C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41629ED"/>
    <w:multiLevelType w:val="hybridMultilevel"/>
    <w:tmpl w:val="223218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41D249E"/>
    <w:multiLevelType w:val="hybridMultilevel"/>
    <w:tmpl w:val="DB34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14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CAF42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883B79"/>
    <w:multiLevelType w:val="hybridMultilevel"/>
    <w:tmpl w:val="84986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2744A"/>
    <w:multiLevelType w:val="multilevel"/>
    <w:tmpl w:val="33B0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BFE0A0B"/>
    <w:multiLevelType w:val="hybridMultilevel"/>
    <w:tmpl w:val="F8E639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744B1"/>
    <w:multiLevelType w:val="hybridMultilevel"/>
    <w:tmpl w:val="437C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74BF4"/>
    <w:multiLevelType w:val="hybridMultilevel"/>
    <w:tmpl w:val="2C6ED6F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E9735B2"/>
    <w:multiLevelType w:val="hybridMultilevel"/>
    <w:tmpl w:val="5FBC3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15CEB"/>
    <w:multiLevelType w:val="multilevel"/>
    <w:tmpl w:val="CBCCFE5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7412A"/>
    <w:multiLevelType w:val="hybridMultilevel"/>
    <w:tmpl w:val="3CA4CD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7E7CD3"/>
    <w:multiLevelType w:val="multilevel"/>
    <w:tmpl w:val="215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57A19"/>
    <w:multiLevelType w:val="multilevel"/>
    <w:tmpl w:val="B18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C654E"/>
    <w:multiLevelType w:val="multilevel"/>
    <w:tmpl w:val="3F6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B30D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65B41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B2060A6"/>
    <w:multiLevelType w:val="multilevel"/>
    <w:tmpl w:val="8982DC7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1"/>
  </w:num>
  <w:num w:numId="10">
    <w:abstractNumId w:val="9"/>
  </w:num>
  <w:num w:numId="11">
    <w:abstractNumId w:val="24"/>
  </w:num>
  <w:num w:numId="12">
    <w:abstractNumId w:val="19"/>
  </w:num>
  <w:num w:numId="13">
    <w:abstractNumId w:val="23"/>
  </w:num>
  <w:num w:numId="14">
    <w:abstractNumId w:val="8"/>
  </w:num>
  <w:num w:numId="15">
    <w:abstractNumId w:val="7"/>
  </w:num>
  <w:num w:numId="16">
    <w:abstractNumId w:val="15"/>
  </w:num>
  <w:num w:numId="17">
    <w:abstractNumId w:val="20"/>
  </w:num>
  <w:num w:numId="18">
    <w:abstractNumId w:val="12"/>
  </w:num>
  <w:num w:numId="19">
    <w:abstractNumId w:val="14"/>
  </w:num>
  <w:num w:numId="20">
    <w:abstractNumId w:val="17"/>
  </w:num>
  <w:num w:numId="21">
    <w:abstractNumId w:val="22"/>
  </w:num>
  <w:num w:numId="22">
    <w:abstractNumId w:val="5"/>
  </w:num>
  <w:num w:numId="23">
    <w:abstractNumId w:val="4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B2"/>
    <w:rsid w:val="00132349"/>
    <w:rsid w:val="001B2D54"/>
    <w:rsid w:val="002111B2"/>
    <w:rsid w:val="002A54B0"/>
    <w:rsid w:val="003D435E"/>
    <w:rsid w:val="00403099"/>
    <w:rsid w:val="004A04CC"/>
    <w:rsid w:val="0057184A"/>
    <w:rsid w:val="00574233"/>
    <w:rsid w:val="00587E4B"/>
    <w:rsid w:val="0061478B"/>
    <w:rsid w:val="006A3983"/>
    <w:rsid w:val="006D249D"/>
    <w:rsid w:val="00724E6C"/>
    <w:rsid w:val="007D23DC"/>
    <w:rsid w:val="00836E09"/>
    <w:rsid w:val="0085618A"/>
    <w:rsid w:val="00906208"/>
    <w:rsid w:val="009F7577"/>
    <w:rsid w:val="00A011AB"/>
    <w:rsid w:val="00B078DC"/>
    <w:rsid w:val="00B63293"/>
    <w:rsid w:val="00B777C0"/>
    <w:rsid w:val="00BA2C20"/>
    <w:rsid w:val="00C13BD7"/>
    <w:rsid w:val="00C46CFF"/>
    <w:rsid w:val="00E271DC"/>
    <w:rsid w:val="00E33888"/>
    <w:rsid w:val="00EA0B40"/>
    <w:rsid w:val="00EA5705"/>
    <w:rsid w:val="00F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42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uiPriority w:val="99"/>
    <w:rsid w:val="002111B2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111B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2111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1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111B2"/>
    <w:rPr>
      <w:color w:val="0000FF"/>
      <w:u w:val="single"/>
    </w:rPr>
  </w:style>
  <w:style w:type="paragraph" w:styleId="a8">
    <w:name w:val="No Spacing"/>
    <w:uiPriority w:val="1"/>
    <w:qFormat/>
    <w:rsid w:val="002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11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74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arning">
    <w:name w:val="warning"/>
    <w:basedOn w:val="a"/>
    <w:rsid w:val="0040309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030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3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42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uiPriority w:val="99"/>
    <w:rsid w:val="002111B2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111B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2111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1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B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111B2"/>
    <w:rPr>
      <w:color w:val="0000FF"/>
      <w:u w:val="single"/>
    </w:rPr>
  </w:style>
  <w:style w:type="paragraph" w:styleId="a8">
    <w:name w:val="No Spacing"/>
    <w:uiPriority w:val="1"/>
    <w:qFormat/>
    <w:rsid w:val="0021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11B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742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arning">
    <w:name w:val="warning"/>
    <w:basedOn w:val="a"/>
    <w:rsid w:val="00403099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030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3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-ggspc.guo.b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50FC-DBC4-4105-BE22-D365C005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2022-11-04T07:33:00Z</dcterms:created>
  <dcterms:modified xsi:type="dcterms:W3CDTF">2023-03-28T05:56:00Z</dcterms:modified>
</cp:coreProperties>
</file>